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B8428" w14:textId="77777777" w:rsidR="00111D2C" w:rsidRDefault="00111D2C" w:rsidP="00111D2C">
      <w:pPr>
        <w:pStyle w:val="a3"/>
        <w:numPr>
          <w:ilvl w:val="0"/>
          <w:numId w:val="1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事業計画「社会や環境についての行動計画の研究」</w:t>
      </w:r>
    </w:p>
    <w:p w14:paraId="3B19AD93" w14:textId="77777777" w:rsidR="00111D2C" w:rsidRPr="00927EEE" w:rsidRDefault="00111D2C" w:rsidP="00111D2C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・</w:t>
      </w:r>
      <w:r w:rsidRPr="00927EEE">
        <w:rPr>
          <w:rFonts w:hint="eastAsia"/>
          <w:sz w:val="24"/>
          <w:szCs w:val="24"/>
        </w:rPr>
        <w:t>代表会員によるＳDGs活動の現況について報告</w:t>
      </w:r>
    </w:p>
    <w:p w14:paraId="6324BF56" w14:textId="77777777" w:rsidR="00111D2C" w:rsidRDefault="00111D2C" w:rsidP="00111D2C">
      <w:pPr>
        <w:ind w:firstLineChars="300" w:firstLine="720"/>
        <w:rPr>
          <w:sz w:val="24"/>
          <w:szCs w:val="24"/>
        </w:rPr>
      </w:pPr>
      <w:r w:rsidRPr="00C93214">
        <w:rPr>
          <w:rFonts w:hint="eastAsia"/>
          <w:sz w:val="24"/>
          <w:szCs w:val="24"/>
        </w:rPr>
        <w:t>富士工業㈱　…　2005年にすでに「全ての事業活動において環境に配慮し、地球品</w:t>
      </w:r>
    </w:p>
    <w:p w14:paraId="13CD2567" w14:textId="77777777" w:rsidR="00111D2C" w:rsidRPr="00C93214" w:rsidRDefault="00111D2C" w:rsidP="00111D2C">
      <w:pPr>
        <w:ind w:firstLineChars="1100" w:firstLine="2640"/>
        <w:rPr>
          <w:sz w:val="24"/>
          <w:szCs w:val="24"/>
        </w:rPr>
      </w:pPr>
      <w:r w:rsidRPr="00C93214">
        <w:rPr>
          <w:rFonts w:hint="eastAsia"/>
          <w:sz w:val="24"/>
          <w:szCs w:val="24"/>
        </w:rPr>
        <w:t>質の再生に貢献する企業を目指す」と環境宣言</w:t>
      </w:r>
    </w:p>
    <w:p w14:paraId="4020AE1E" w14:textId="77777777" w:rsidR="00111D2C" w:rsidRDefault="00111D2C" w:rsidP="00111D2C">
      <w:pPr>
        <w:ind w:firstLineChars="1100" w:firstLine="2640"/>
        <w:rPr>
          <w:sz w:val="24"/>
          <w:szCs w:val="24"/>
        </w:rPr>
      </w:pPr>
      <w:r w:rsidRPr="00C93214">
        <w:rPr>
          <w:rFonts w:hint="eastAsia"/>
          <w:sz w:val="24"/>
          <w:szCs w:val="24"/>
        </w:rPr>
        <w:t>環境負荷低減を目標に発泡オレフィンシートの廃材や籾殻を粉砕</w:t>
      </w:r>
    </w:p>
    <w:p w14:paraId="40C49C99" w14:textId="77777777" w:rsidR="00111D2C" w:rsidRPr="00C93214" w:rsidRDefault="00111D2C" w:rsidP="00111D2C">
      <w:pPr>
        <w:ind w:firstLineChars="1100" w:firstLine="2640"/>
        <w:rPr>
          <w:sz w:val="24"/>
          <w:szCs w:val="24"/>
        </w:rPr>
      </w:pPr>
      <w:r w:rsidRPr="00C93214">
        <w:rPr>
          <w:rFonts w:hint="eastAsia"/>
          <w:sz w:val="24"/>
          <w:szCs w:val="24"/>
        </w:rPr>
        <w:t>して再利用した壁紙つくりで資源の循環をめざす</w:t>
      </w:r>
    </w:p>
    <w:p w14:paraId="51B88268" w14:textId="77777777" w:rsidR="00111D2C" w:rsidRPr="00C93214" w:rsidRDefault="00111D2C" w:rsidP="00111D2C">
      <w:pPr>
        <w:ind w:firstLineChars="1100" w:firstLine="2640"/>
        <w:rPr>
          <w:sz w:val="24"/>
          <w:szCs w:val="24"/>
        </w:rPr>
      </w:pPr>
      <w:r w:rsidRPr="00C93214">
        <w:rPr>
          <w:rFonts w:hint="eastAsia"/>
          <w:sz w:val="24"/>
          <w:szCs w:val="24"/>
        </w:rPr>
        <w:t>「ふくいＳDGsﾊﾟｰﾄﾅｰ」認定される</w:t>
      </w:r>
    </w:p>
    <w:p w14:paraId="2E6FAE0B" w14:textId="77777777" w:rsidR="00111D2C" w:rsidRDefault="00111D2C" w:rsidP="00111D2C">
      <w:pPr>
        <w:ind w:firstLineChars="200" w:firstLine="480"/>
        <w:rPr>
          <w:sz w:val="24"/>
          <w:szCs w:val="24"/>
        </w:rPr>
      </w:pPr>
      <w:r w:rsidRPr="00C93214">
        <w:rPr>
          <w:rFonts w:hint="eastAsia"/>
          <w:sz w:val="24"/>
          <w:szCs w:val="24"/>
        </w:rPr>
        <w:t xml:space="preserve">　㈱デコリア　…　ＳDGs＋デコリアテーマ(具体性を持たせる)を設け、全員参加・</w:t>
      </w:r>
    </w:p>
    <w:p w14:paraId="0D74A2CF" w14:textId="77777777" w:rsidR="00111D2C" w:rsidRDefault="00111D2C" w:rsidP="00111D2C">
      <w:pPr>
        <w:ind w:firstLineChars="1100" w:firstLine="2640"/>
        <w:rPr>
          <w:sz w:val="24"/>
          <w:szCs w:val="24"/>
        </w:rPr>
      </w:pPr>
      <w:r w:rsidRPr="00C93214">
        <w:rPr>
          <w:rFonts w:hint="eastAsia"/>
          <w:sz w:val="24"/>
          <w:szCs w:val="24"/>
        </w:rPr>
        <w:t>地域密着・子供に未来を、の方針を設け小田原市や地元学校、こ</w:t>
      </w:r>
    </w:p>
    <w:p w14:paraId="4E968543" w14:textId="77777777" w:rsidR="00111D2C" w:rsidRDefault="00111D2C" w:rsidP="00111D2C">
      <w:pPr>
        <w:ind w:firstLineChars="1100" w:firstLine="2640"/>
        <w:rPr>
          <w:sz w:val="24"/>
          <w:szCs w:val="24"/>
        </w:rPr>
      </w:pPr>
      <w:r w:rsidRPr="00C93214">
        <w:rPr>
          <w:rFonts w:hint="eastAsia"/>
          <w:sz w:val="24"/>
          <w:szCs w:val="24"/>
        </w:rPr>
        <w:t>ども会等と地域活動</w:t>
      </w:r>
    </w:p>
    <w:p w14:paraId="7F833FAA" w14:textId="77777777" w:rsidR="00111D2C" w:rsidRPr="00C93214" w:rsidRDefault="00111D2C" w:rsidP="00111D2C">
      <w:pPr>
        <w:ind w:firstLineChars="1100" w:firstLine="2640"/>
        <w:rPr>
          <w:sz w:val="24"/>
          <w:szCs w:val="24"/>
        </w:rPr>
      </w:pPr>
      <w:r>
        <w:rPr>
          <w:rFonts w:hint="eastAsia"/>
          <w:sz w:val="24"/>
          <w:szCs w:val="24"/>
        </w:rPr>
        <w:t>ジェンダーレス活動では「小田原Ｌｴｰﾙｺﾞｰﾙﾄﾞｽﾃｰｼﾞ」認定</w:t>
      </w:r>
    </w:p>
    <w:p w14:paraId="692E6546" w14:textId="77777777" w:rsidR="00111D2C" w:rsidRPr="00C93214" w:rsidRDefault="00111D2C" w:rsidP="00111D2C">
      <w:pPr>
        <w:ind w:firstLineChars="1100" w:firstLine="2640"/>
        <w:rPr>
          <w:sz w:val="24"/>
          <w:szCs w:val="24"/>
        </w:rPr>
      </w:pPr>
      <w:r w:rsidRPr="00C93214">
        <w:rPr>
          <w:rFonts w:hint="eastAsia"/>
          <w:sz w:val="24"/>
          <w:szCs w:val="24"/>
        </w:rPr>
        <w:t>「おだわらSDGsﾊﾟｰﾄﾅｰ」「かながわSDGsﾊﾟｰﾄﾅｰ」認定</w:t>
      </w:r>
    </w:p>
    <w:p w14:paraId="33F02CD6" w14:textId="77777777" w:rsidR="00111D2C" w:rsidRPr="00F87146" w:rsidRDefault="00111D2C" w:rsidP="00111D2C">
      <w:pPr>
        <w:ind w:firstLineChars="300" w:firstLine="720"/>
        <w:rPr>
          <w:sz w:val="24"/>
          <w:szCs w:val="24"/>
        </w:rPr>
      </w:pPr>
      <w:r w:rsidRPr="00F87146">
        <w:rPr>
          <w:rFonts w:hint="eastAsia"/>
          <w:sz w:val="24"/>
          <w:szCs w:val="24"/>
        </w:rPr>
        <w:t>サンゲツ㈱　…　見本帳にリサイクルセンターの設置</w:t>
      </w:r>
    </w:p>
    <w:p w14:paraId="1FF4D1A1" w14:textId="77777777" w:rsidR="00111D2C" w:rsidRDefault="00111D2C" w:rsidP="00111D2C">
      <w:pPr>
        <w:pStyle w:val="a3"/>
        <w:ind w:leftChars="0" w:left="96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年間150万冊におよぶインテリア見本帳の環境負荷を改善、</w:t>
      </w:r>
      <w:r w:rsidRPr="00F87146">
        <w:rPr>
          <w:rFonts w:hint="eastAsia"/>
          <w:sz w:val="24"/>
          <w:szCs w:val="24"/>
        </w:rPr>
        <w:t>素材</w:t>
      </w:r>
    </w:p>
    <w:p w14:paraId="0E1AD6B2" w14:textId="77777777" w:rsidR="00111D2C" w:rsidRPr="00F87146" w:rsidRDefault="00111D2C" w:rsidP="00111D2C">
      <w:pPr>
        <w:pStyle w:val="a3"/>
        <w:ind w:leftChars="0" w:left="960" w:firstLineChars="700" w:firstLine="1680"/>
        <w:rPr>
          <w:sz w:val="24"/>
          <w:szCs w:val="24"/>
        </w:rPr>
      </w:pPr>
      <w:r w:rsidRPr="00F87146">
        <w:rPr>
          <w:rFonts w:hint="eastAsia"/>
          <w:sz w:val="24"/>
          <w:szCs w:val="24"/>
        </w:rPr>
        <w:t>ごとの分別を行い再利用へ</w:t>
      </w:r>
    </w:p>
    <w:p w14:paraId="36AB2FE6" w14:textId="77777777" w:rsidR="00111D2C" w:rsidRDefault="00111D2C" w:rsidP="00111D2C">
      <w:pPr>
        <w:pStyle w:val="a3"/>
        <w:ind w:leftChars="0" w:left="96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同時に同センターでは障害者雇用を推進、福祉健康、働き</w:t>
      </w:r>
      <w:r w:rsidRPr="00F87146">
        <w:rPr>
          <w:rFonts w:hint="eastAsia"/>
          <w:sz w:val="24"/>
          <w:szCs w:val="24"/>
        </w:rPr>
        <w:t>がいの</w:t>
      </w:r>
    </w:p>
    <w:p w14:paraId="60595E19" w14:textId="77777777" w:rsidR="00111D2C" w:rsidRDefault="00111D2C" w:rsidP="00111D2C">
      <w:pPr>
        <w:pStyle w:val="a3"/>
        <w:ind w:leftChars="0" w:left="960" w:firstLineChars="700" w:firstLine="1680"/>
        <w:rPr>
          <w:sz w:val="24"/>
          <w:szCs w:val="24"/>
        </w:rPr>
      </w:pPr>
      <w:r w:rsidRPr="00F87146">
        <w:rPr>
          <w:rFonts w:hint="eastAsia"/>
          <w:sz w:val="24"/>
          <w:szCs w:val="24"/>
        </w:rPr>
        <w:t>推進を図る</w:t>
      </w:r>
    </w:p>
    <w:p w14:paraId="3F483F91" w14:textId="4E585B88" w:rsidR="000F2840" w:rsidRDefault="000F2840"/>
    <w:p w14:paraId="529424D6" w14:textId="2EBC5DE1" w:rsidR="00111D2C" w:rsidRDefault="00111D2C"/>
    <w:p w14:paraId="0B6A42AE" w14:textId="21E8AFCF" w:rsidR="00111D2C" w:rsidRDefault="00111D2C"/>
    <w:p w14:paraId="76AD6ED0" w14:textId="768120DD" w:rsidR="00111D2C" w:rsidRDefault="00111D2C"/>
    <w:p w14:paraId="52D6AF80" w14:textId="1117AD06" w:rsidR="00111D2C" w:rsidRDefault="00111D2C"/>
    <w:p w14:paraId="54558BC1" w14:textId="70DF5D60" w:rsidR="00111D2C" w:rsidRDefault="00111D2C"/>
    <w:p w14:paraId="440E2C27" w14:textId="6EC0ACCE" w:rsidR="00111D2C" w:rsidRDefault="00111D2C"/>
    <w:p w14:paraId="56C8EE36" w14:textId="77777777" w:rsidR="00111D2C" w:rsidRDefault="00111D2C">
      <w:pPr>
        <w:rPr>
          <w:rFonts w:hint="eastAsia"/>
        </w:rPr>
      </w:pPr>
    </w:p>
    <w:p w14:paraId="73BE9631" w14:textId="68DC21F5" w:rsidR="00111D2C" w:rsidRDefault="00111D2C">
      <w:pPr>
        <w:rPr>
          <w:rFonts w:hint="eastAsia"/>
        </w:rPr>
      </w:pPr>
      <w:r>
        <w:rPr>
          <w:rFonts w:hint="eastAsia"/>
        </w:rPr>
        <w:lastRenderedPageBreak/>
        <w:t>発表会の様子</w:t>
      </w:r>
    </w:p>
    <w:p w14:paraId="56A4ACCF" w14:textId="75753338" w:rsidR="000F2840" w:rsidRDefault="000F2840">
      <w:r>
        <w:rPr>
          <w:noProof/>
        </w:rPr>
        <w:drawing>
          <wp:inline distT="0" distB="0" distL="0" distR="0" wp14:anchorId="5EEE8000" wp14:editId="40910A64">
            <wp:extent cx="3929415" cy="2948940"/>
            <wp:effectExtent l="0" t="0" r="0" b="3810"/>
            <wp:docPr id="1" name="図 1" descr="テーブルに肘をついている人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テーブルに肘をついている人たち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889" cy="296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D2C">
        <w:rPr>
          <w:rFonts w:hint="eastAsia"/>
        </w:rPr>
        <w:t xml:space="preserve">　</w:t>
      </w:r>
      <w:r w:rsidR="00111D2C">
        <w:rPr>
          <w:rFonts w:hint="eastAsia"/>
          <w:noProof/>
          <w:sz w:val="24"/>
          <w:szCs w:val="24"/>
        </w:rPr>
        <w:drawing>
          <wp:inline distT="0" distB="0" distL="0" distR="0" wp14:anchorId="2C3AF12B" wp14:editId="30C4B5AE">
            <wp:extent cx="2451100" cy="2946349"/>
            <wp:effectExtent l="0" t="0" r="6350" b="6985"/>
            <wp:docPr id="6" name="図 6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テキスト, 手紙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159" cy="299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59353" w14:textId="77777777" w:rsidR="00111D2C" w:rsidRDefault="00111D2C">
      <w:pPr>
        <w:rPr>
          <w:rFonts w:hint="eastAsia"/>
        </w:rPr>
      </w:pPr>
    </w:p>
    <w:p w14:paraId="57766D48" w14:textId="78100604" w:rsidR="000F2840" w:rsidRDefault="00111D2C">
      <w:r>
        <w:rPr>
          <w:rFonts w:hint="eastAsia"/>
        </w:rPr>
        <w:t xml:space="preserve">　　　　　　　　　　　　</w:t>
      </w:r>
      <w:r w:rsidR="000F2840">
        <w:rPr>
          <w:noProof/>
        </w:rPr>
        <w:drawing>
          <wp:inline distT="0" distB="0" distL="0" distR="0" wp14:anchorId="3A096BC9" wp14:editId="0D23246C">
            <wp:extent cx="3517900" cy="2638425"/>
            <wp:effectExtent l="0" t="0" r="6350" b="9525"/>
            <wp:docPr id="3" name="グラフィックス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047" cy="26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3B573" w14:textId="7F181AE4" w:rsidR="00111D2C" w:rsidRDefault="00111D2C">
      <w:pPr>
        <w:rPr>
          <w:rFonts w:hint="eastAsia"/>
        </w:rPr>
      </w:pPr>
      <w:r>
        <w:rPr>
          <w:rFonts w:hint="eastAsia"/>
        </w:rPr>
        <w:t>㈱デコリア　地域活動例</w:t>
      </w:r>
    </w:p>
    <w:p w14:paraId="5B76F47C" w14:textId="1838FE81" w:rsidR="000F2840" w:rsidRDefault="00111D2C">
      <w:pPr>
        <w:rPr>
          <w:rFonts w:hint="eastAsia"/>
        </w:rPr>
      </w:pPr>
      <w:r>
        <w:rPr>
          <w:rFonts w:hint="eastAsia"/>
        </w:rPr>
        <w:t xml:space="preserve">　　　　　　　</w:t>
      </w:r>
      <w:r w:rsidR="000F2840">
        <w:rPr>
          <w:noProof/>
        </w:rPr>
        <w:drawing>
          <wp:inline distT="0" distB="0" distL="0" distR="0" wp14:anchorId="47636299" wp14:editId="17A6E0F0">
            <wp:extent cx="4159250" cy="312864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493" cy="314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2840" w:rsidSect="000F284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760E22"/>
    <w:multiLevelType w:val="hybridMultilevel"/>
    <w:tmpl w:val="4C0E1622"/>
    <w:lvl w:ilvl="0" w:tplc="65C4A87C">
      <w:start w:val="1"/>
      <w:numFmt w:val="decimalFullWidth"/>
      <w:lvlText w:val="%1，"/>
      <w:lvlJc w:val="left"/>
      <w:pPr>
        <w:ind w:left="9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 w16cid:durableId="16019078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840"/>
    <w:rsid w:val="000F2840"/>
    <w:rsid w:val="0011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F8BB8A3"/>
  <w15:chartTrackingRefBased/>
  <w15:docId w15:val="{A9E3E2DB-56A6-4FF0-B3C5-BA86A3DEB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1D2C"/>
    <w:pPr>
      <w:widowControl/>
      <w:ind w:leftChars="400" w:left="840"/>
      <w:jc w:val="left"/>
    </w:pPr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高橋 秀明</dc:creator>
  <cp:keywords/>
  <dc:description/>
  <cp:lastModifiedBy>高橋 秀明</cp:lastModifiedBy>
  <cp:revision>1</cp:revision>
  <dcterms:created xsi:type="dcterms:W3CDTF">2022-11-28T01:05:00Z</dcterms:created>
  <dcterms:modified xsi:type="dcterms:W3CDTF">2022-11-28T01:23:00Z</dcterms:modified>
</cp:coreProperties>
</file>